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pPr>
      <w:r w:rsidDel="00000000" w:rsidR="00000000" w:rsidRPr="00000000">
        <w:rPr>
          <w:rtl w:val="0"/>
        </w:rPr>
        <w:t xml:space="preserve">Bellami Cousar</w:t>
      </w:r>
    </w:p>
    <w:p w:rsidR="00000000" w:rsidDel="00000000" w:rsidP="00000000" w:rsidRDefault="00000000" w:rsidRPr="00000000" w14:paraId="00000001">
      <w:pPr>
        <w:contextualSpacing w:val="0"/>
        <w:rPr/>
      </w:pPr>
      <w:r w:rsidDel="00000000" w:rsidR="00000000" w:rsidRPr="00000000">
        <w:rPr>
          <w:rtl w:val="0"/>
        </w:rPr>
        <w:t xml:space="preserve">Chemistry</w:t>
      </w:r>
    </w:p>
    <w:p w:rsidR="00000000" w:rsidDel="00000000" w:rsidP="00000000" w:rsidRDefault="00000000" w:rsidRPr="00000000" w14:paraId="00000002">
      <w:pPr>
        <w:contextualSpacing w:val="0"/>
        <w:rPr/>
      </w:pPr>
      <w:r w:rsidDel="00000000" w:rsidR="00000000" w:rsidRPr="00000000">
        <w:rPr>
          <w:rtl w:val="0"/>
        </w:rPr>
        <w:t xml:space="preserve">Dr.Qin</w:t>
      </w:r>
    </w:p>
    <w:p w:rsidR="00000000" w:rsidDel="00000000" w:rsidP="00000000" w:rsidRDefault="00000000" w:rsidRPr="00000000" w14:paraId="00000003">
      <w:pPr>
        <w:contextualSpacing w:val="0"/>
        <w:rPr/>
      </w:pPr>
      <w:r w:rsidDel="00000000" w:rsidR="00000000" w:rsidRPr="00000000">
        <w:rPr>
          <w:rtl w:val="0"/>
        </w:rPr>
        <w:t xml:space="preserve">Poster Presentation</w:t>
      </w:r>
    </w:p>
    <w:p w:rsidR="00000000" w:rsidDel="00000000" w:rsidP="00000000" w:rsidRDefault="00000000" w:rsidRPr="00000000" w14:paraId="00000004">
      <w:pPr>
        <w:contextualSpacing w:val="0"/>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spacing w:line="48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Graphene-Polymer Electrochemical Sensor For Mercury Ion Detection</w:t>
      </w:r>
    </w:p>
    <w:p w:rsidR="00000000" w:rsidDel="00000000" w:rsidP="00000000" w:rsidRDefault="00000000" w:rsidRPr="00000000" w14:paraId="00000007">
      <w:pPr>
        <w:spacing w:line="480" w:lineRule="auto"/>
        <w:contextualSpacing w:val="0"/>
        <w:rPr/>
      </w:pPr>
      <w:r w:rsidDel="00000000" w:rsidR="00000000" w:rsidRPr="00000000">
        <w:rPr>
          <w:rtl w:val="0"/>
        </w:rPr>
      </w:r>
    </w:p>
    <w:p w:rsidR="00000000" w:rsidDel="00000000" w:rsidP="00000000" w:rsidRDefault="00000000" w:rsidRPr="00000000" w14:paraId="00000008">
      <w:pPr>
        <w:spacing w:line="48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mercury is polluted in water, mercury is placed on plants that smaller fish eat which leads into the bigger fish eating the smaller fish and the people eating the bigger fish. This leads into a food chain gone wrong when mercury is polluted in water. In order to solve the mercury pollution in water, you would need to detect the mercury concentration in water and removal it. Graphene was fabricated using supercritical CO2 ball milling machine which leads to preparation of graphene polymer and ink preparation. When it came to performance testing, electrochemical method was used for modifying the graphene polymer. By testing two types of chemicals using the BET, AFM, Raman, and electrochemical sensors, the results are found by looking for the surface area, a few layers of graphene, finding the defects of graphite, ball milling and hummer’s graphene, and looking at the square wave peaks. </w:t>
      </w:r>
      <w:r w:rsidDel="00000000" w:rsidR="00000000" w:rsidRPr="00000000">
        <w:rPr>
          <w:rFonts w:ascii="Times New Roman" w:cs="Times New Roman" w:eastAsia="Times New Roman" w:hAnsi="Times New Roman"/>
          <w:sz w:val="24"/>
          <w:szCs w:val="24"/>
          <w:rtl w:val="0"/>
        </w:rPr>
        <w:t xml:space="preserve">Few layer graphene can be prepared by ball milling of graphite in super critical CO</w:t>
      </w:r>
      <w:r w:rsidDel="00000000" w:rsidR="00000000" w:rsidRPr="00000000">
        <w:rPr>
          <w:rFonts w:ascii="Times New Roman" w:cs="Times New Roman" w:eastAsia="Times New Roman" w:hAnsi="Times New Roman"/>
          <w:sz w:val="24"/>
          <w:szCs w:val="24"/>
          <w:vertAlign w:val="subscript"/>
          <w:rtl w:val="0"/>
        </w:rPr>
        <w:t xml:space="preserve">2. </w:t>
      </w:r>
      <w:r w:rsidDel="00000000" w:rsidR="00000000" w:rsidRPr="00000000">
        <w:rPr>
          <w:rFonts w:ascii="Times New Roman" w:cs="Times New Roman" w:eastAsia="Times New Roman" w:hAnsi="Times New Roman"/>
          <w:sz w:val="24"/>
          <w:szCs w:val="24"/>
          <w:rtl w:val="0"/>
        </w:rPr>
        <w:t xml:space="preserve">Graphene-polymer nano-composites can be prepared simply from ball milling graphene and monomer through chemical synthesis. Electrochemical sensor based on graphene-polymer composite could detect Hg</w:t>
      </w:r>
      <w:r w:rsidDel="00000000" w:rsidR="00000000" w:rsidRPr="00000000">
        <w:rPr>
          <w:rFonts w:ascii="Times New Roman" w:cs="Times New Roman" w:eastAsia="Times New Roman" w:hAnsi="Times New Roman"/>
          <w:sz w:val="24"/>
          <w:szCs w:val="24"/>
          <w:vertAlign w:val="superscript"/>
          <w:rtl w:val="0"/>
        </w:rPr>
        <w:t xml:space="preserve">2+</w:t>
      </w:r>
      <w:r w:rsidDel="00000000" w:rsidR="00000000" w:rsidRPr="00000000">
        <w:rPr>
          <w:rFonts w:ascii="Times New Roman" w:cs="Times New Roman" w:eastAsia="Times New Roman" w:hAnsi="Times New Roman"/>
          <w:sz w:val="24"/>
          <w:szCs w:val="24"/>
          <w:rtl w:val="0"/>
        </w:rPr>
        <w:t xml:space="preserve"> at the level of 100 nM. For future reference, Improve the sensitivity of the graphene based sensor and develop graphene based sorbent for Hg</w:t>
      </w:r>
      <w:r w:rsidDel="00000000" w:rsidR="00000000" w:rsidRPr="00000000">
        <w:rPr>
          <w:rFonts w:ascii="Times New Roman" w:cs="Times New Roman" w:eastAsia="Times New Roman" w:hAnsi="Times New Roman"/>
          <w:sz w:val="24"/>
          <w:szCs w:val="24"/>
          <w:vertAlign w:val="superscript"/>
          <w:rtl w:val="0"/>
        </w:rPr>
        <w:t xml:space="preserve">2+ </w:t>
      </w:r>
      <w:r w:rsidDel="00000000" w:rsidR="00000000" w:rsidRPr="00000000">
        <w:rPr>
          <w:rFonts w:ascii="Times New Roman" w:cs="Times New Roman" w:eastAsia="Times New Roman" w:hAnsi="Times New Roman"/>
          <w:sz w:val="24"/>
          <w:szCs w:val="24"/>
          <w:rtl w:val="0"/>
        </w:rPr>
        <w:t xml:space="preserve">removal.</w:t>
      </w:r>
    </w:p>
    <w:p w:rsidR="00000000" w:rsidDel="00000000" w:rsidP="00000000" w:rsidRDefault="00000000" w:rsidRPr="00000000" w14:paraId="00000009">
      <w:pPr>
        <w:spacing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contextualSpacing w:val="0"/>
        <w:rPr/>
      </w:pPr>
      <w:r w:rsidDel="00000000" w:rsidR="00000000" w:rsidRPr="00000000">
        <w:rPr>
          <w:rFonts w:ascii="Times New Roman" w:cs="Times New Roman" w:eastAsia="Times New Roman" w:hAnsi="Times New Roman"/>
          <w:b w:val="1"/>
          <w:i w:val="1"/>
          <w:color w:val="ffffff"/>
          <w:sz w:val="88"/>
          <w:szCs w:val="88"/>
          <w:rtl w:val="0"/>
        </w:rPr>
        <w:t xml:space="preserve">Gectio</w:t>
      </w:r>
      <w:r w:rsidDel="00000000" w:rsidR="00000000" w:rsidRPr="00000000">
        <w:rPr>
          <w:rtl w:val="0"/>
        </w:rPr>
      </w:r>
    </w:p>
    <w:p w:rsidR="00000000" w:rsidDel="00000000" w:rsidP="00000000" w:rsidRDefault="00000000" w:rsidRPr="00000000" w14:paraId="0000000C">
      <w:pPr>
        <w:contextualSpacing w:val="0"/>
        <w:rPr/>
      </w:pPr>
      <w:r w:rsidDel="00000000" w:rsidR="00000000" w:rsidRPr="00000000">
        <w:rPr>
          <w:rFonts w:ascii="Times New Roman" w:cs="Times New Roman" w:eastAsia="Times New Roman" w:hAnsi="Times New Roman"/>
          <w:b w:val="1"/>
          <w:i w:val="1"/>
          <w:color w:val="ffffff"/>
          <w:sz w:val="88"/>
          <w:szCs w:val="88"/>
          <w:rtl w:val="0"/>
        </w:rPr>
        <w:t xml:space="preserve"> Chemical Se</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